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0E2A4A"/>
          <w:sz w:val="34"/>
          <w:szCs w:val="34"/>
        </w:rPr>
        <w:t xml:space="preserve">Free career help your clients can use today</w:t>
      </w:r>
    </w:p>
    <w:p>
      <w:pPr>
        <w:spacing w:after="140"/>
      </w:pPr>
      <w:r>
        <w:rPr>
          <w:rFonts w:ascii="Calibri" w:cs="Calibri" w:eastAsia="Calibri" w:hAnsi="Calibri"/>
          <w:b/>
          <w:bCs/>
          <w:i w:val="false"/>
          <w:iCs w:val="false"/>
          <w:color w:val="B8860B"/>
          <w:sz w:val="22"/>
          <w:szCs w:val="22"/>
        </w:rPr>
        <w:t xml:space="preserve">A free, AI-powered career team for the UK — from Career Agenting System</w:t>
      </w:r>
    </w:p>
    <w:p>
      <w:pPr>
        <w:spacing w:after="100"/>
      </w:pPr>
      <w:r>
        <w:rPr>
          <w:rFonts w:ascii="Calibri" w:cs="Calibri" w:eastAsia="Calibri" w:hAnsi="Calibri"/>
          <w:b w:val="false"/>
          <w:bCs w:val="false"/>
          <w:i w:val="false"/>
          <w:iCs w:val="false"/>
          <w:color w:val="222222"/>
          <w:sz w:val="21"/>
          <w:szCs w:val="21"/>
        </w:rPr>
        <w:t xml:space="preserve">Career Agenting System is five friendly AI specialists that help someone build a CV, apply for jobs, prepare for interviews, cope with the hard days, and settle into a new role. It’s free to start every day, with no sign-up and no card — built specifically for the UK job market.</w:t>
      </w:r>
    </w:p>
    <w:p>
      <w:pPr>
        <w:pBdr>
          <w:bottom w:val="single" w:color="B8860B" w:sz="6" w:space="4"/>
        </w:pBdr>
        <w:spacing w:after="80" w:before="200"/>
      </w:pPr>
      <w:r>
        <w:rPr>
          <w:rFonts w:ascii="Calibri" w:cs="Calibri" w:eastAsia="Calibri" w:hAnsi="Calibri"/>
          <w:b/>
          <w:bCs/>
          <w:color w:val="1A2B45"/>
          <w:sz w:val="22"/>
          <w:szCs w:val="22"/>
        </w:rPr>
        <w:t xml:space="preserve">FREE RESOURCES TO SHARE WITH YOUR CLIENTS</w:t>
      </w:r>
    </w:p>
    <w:p>
      <w:pPr>
        <w:pStyle w:val="ListParagraph"/>
        <w:numPr>
          <w:ilvl w:val="0"/>
          <w:numId w:val="2"/>
        </w:numPr>
        <w:spacing w:after="70"/>
      </w:pPr>
      <w:r>
        <w:rPr>
          <w:rFonts w:ascii="Calibri" w:cs="Calibri" w:eastAsia="Calibri" w:hAnsi="Calibri"/>
          <w:b/>
          <w:bCs/>
          <w:i w:val="false"/>
          <w:iCs w:val="false"/>
          <w:color w:val="222222"/>
          <w:sz w:val="21"/>
          <w:szCs w:val="21"/>
        </w:rPr>
        <w:t xml:space="preserve">The full career team — </w:t>
      </w:r>
      <w:r>
        <w:rPr>
          <w:rFonts w:ascii="Calibri" w:cs="Calibri" w:eastAsia="Calibri" w:hAnsi="Calibri"/>
          <w:b/>
          <w:bCs/>
          <w:i w:val="false"/>
          <w:iCs w:val="false"/>
          <w:color w:val="0E2A4A"/>
          <w:sz w:val="21"/>
          <w:szCs w:val="21"/>
        </w:rPr>
        <w:t xml:space="preserve">app.careeragenting.com</w:t>
      </w:r>
      <w:r>
        <w:rPr>
          <w:rFonts w:ascii="Calibri" w:cs="Calibri" w:eastAsia="Calibri" w:hAnsi="Calibri"/>
          <w:b w:val="false"/>
          <w:bCs w:val="false"/>
          <w:i w:val="false"/>
          <w:iCs w:val="false"/>
          <w:color w:val="222222"/>
          <w:sz w:val="21"/>
          <w:szCs w:val="21"/>
        </w:rPr>
        <w:t xml:space="preserve">  (CV, applications, interviews &amp; support)</w:t>
      </w:r>
    </w:p>
    <w:p>
      <w:pPr>
        <w:pStyle w:val="ListParagraph"/>
        <w:numPr>
          <w:ilvl w:val="0"/>
          <w:numId w:val="2"/>
        </w:numPr>
        <w:spacing w:after="70"/>
      </w:pPr>
      <w:r>
        <w:rPr>
          <w:rFonts w:ascii="Calibri" w:cs="Calibri" w:eastAsia="Calibri" w:hAnsi="Calibri"/>
          <w:b/>
          <w:bCs/>
          <w:i w:val="false"/>
          <w:iCs w:val="false"/>
          <w:color w:val="222222"/>
          <w:sz w:val="21"/>
          <w:szCs w:val="21"/>
        </w:rPr>
        <w:t xml:space="preserve">CV keyword checker — </w:t>
      </w:r>
      <w:r>
        <w:rPr>
          <w:rFonts w:ascii="Calibri" w:cs="Calibri" w:eastAsia="Calibri" w:hAnsi="Calibri"/>
          <w:b w:val="false"/>
          <w:bCs w:val="false"/>
          <w:i w:val="false"/>
          <w:iCs w:val="false"/>
          <w:color w:val="0E2A4A"/>
          <w:sz w:val="21"/>
          <w:szCs w:val="21"/>
        </w:rPr>
        <w:t xml:space="preserve">careeragenting.com/tools/cv-keyword-checker/</w:t>
      </w:r>
    </w:p>
    <w:p>
      <w:pPr>
        <w:pStyle w:val="ListParagraph"/>
        <w:numPr>
          <w:ilvl w:val="0"/>
          <w:numId w:val="2"/>
        </w:numPr>
        <w:spacing w:after="70"/>
      </w:pPr>
      <w:r>
        <w:rPr>
          <w:rFonts w:ascii="Calibri" w:cs="Calibri" w:eastAsia="Calibri" w:hAnsi="Calibri"/>
          <w:b/>
          <w:bCs/>
          <w:i w:val="false"/>
          <w:iCs w:val="false"/>
          <w:color w:val="222222"/>
          <w:sz w:val="21"/>
          <w:szCs w:val="21"/>
        </w:rPr>
        <w:t xml:space="preserve">Take-home pay calculator — </w:t>
      </w:r>
      <w:r>
        <w:rPr>
          <w:rFonts w:ascii="Calibri" w:cs="Calibri" w:eastAsia="Calibri" w:hAnsi="Calibri"/>
          <w:b w:val="false"/>
          <w:bCs w:val="false"/>
          <w:i w:val="false"/>
          <w:iCs w:val="false"/>
          <w:color w:val="0E2A4A"/>
          <w:sz w:val="21"/>
          <w:szCs w:val="21"/>
        </w:rPr>
        <w:t xml:space="preserve">careeragenting.com/tools/take-home-pay-calculator/</w:t>
      </w:r>
    </w:p>
    <w:p>
      <w:pPr>
        <w:pStyle w:val="ListParagraph"/>
        <w:numPr>
          <w:ilvl w:val="0"/>
          <w:numId w:val="2"/>
        </w:numPr>
        <w:spacing w:after="70"/>
      </w:pPr>
      <w:r>
        <w:rPr>
          <w:rFonts w:ascii="Calibri" w:cs="Calibri" w:eastAsia="Calibri" w:hAnsi="Calibri"/>
          <w:b/>
          <w:bCs/>
          <w:i w:val="false"/>
          <w:iCs w:val="false"/>
          <w:color w:val="222222"/>
          <w:sz w:val="21"/>
          <w:szCs w:val="21"/>
        </w:rPr>
        <w:t xml:space="preserve">Interview question practice — </w:t>
      </w:r>
      <w:r>
        <w:rPr>
          <w:rFonts w:ascii="Calibri" w:cs="Calibri" w:eastAsia="Calibri" w:hAnsi="Calibri"/>
          <w:b w:val="false"/>
          <w:bCs w:val="false"/>
          <w:i w:val="false"/>
          <w:iCs w:val="false"/>
          <w:color w:val="0E2A4A"/>
          <w:sz w:val="21"/>
          <w:szCs w:val="21"/>
        </w:rPr>
        <w:t xml:space="preserve">careeragenting.com/tools/interview-question-generator/</w:t>
      </w:r>
    </w:p>
    <w:p>
      <w:pPr>
        <w:pStyle w:val="ListParagraph"/>
        <w:numPr>
          <w:ilvl w:val="0"/>
          <w:numId w:val="2"/>
        </w:numPr>
        <w:spacing w:after="70"/>
      </w:pPr>
      <w:r>
        <w:rPr>
          <w:rFonts w:ascii="Calibri" w:cs="Calibri" w:eastAsia="Calibri" w:hAnsi="Calibri"/>
          <w:b/>
          <w:bCs/>
          <w:i w:val="false"/>
          <w:iCs w:val="false"/>
          <w:color w:val="222222"/>
          <w:sz w:val="21"/>
          <w:szCs w:val="21"/>
        </w:rPr>
        <w:t xml:space="preserve">Free CV, cover letter &amp; NHS statement templates — </w:t>
      </w:r>
      <w:r>
        <w:rPr>
          <w:rFonts w:ascii="Calibri" w:cs="Calibri" w:eastAsia="Calibri" w:hAnsi="Calibri"/>
          <w:b w:val="false"/>
          <w:bCs w:val="false"/>
          <w:i w:val="false"/>
          <w:iCs w:val="false"/>
          <w:color w:val="0E2A4A"/>
          <w:sz w:val="21"/>
          <w:szCs w:val="21"/>
        </w:rPr>
        <w:t xml:space="preserve">careeragenting.com/templates/</w:t>
      </w:r>
    </w:p>
    <w:p>
      <w:pPr>
        <w:pStyle w:val="ListParagraph"/>
        <w:numPr>
          <w:ilvl w:val="0"/>
          <w:numId w:val="2"/>
        </w:numPr>
        <w:spacing w:after="70"/>
      </w:pPr>
      <w:r>
        <w:rPr>
          <w:rFonts w:ascii="Calibri" w:cs="Calibri" w:eastAsia="Calibri" w:hAnsi="Calibri"/>
          <w:b/>
          <w:bCs/>
          <w:i w:val="false"/>
          <w:iCs w:val="false"/>
          <w:color w:val="222222"/>
          <w:sz w:val="21"/>
          <w:szCs w:val="21"/>
        </w:rPr>
        <w:t xml:space="preserve">Getting back to work guide — </w:t>
      </w:r>
      <w:r>
        <w:rPr>
          <w:rFonts w:ascii="Calibri" w:cs="Calibri" w:eastAsia="Calibri" w:hAnsi="Calibri"/>
          <w:b w:val="false"/>
          <w:bCs w:val="false"/>
          <w:i w:val="false"/>
          <w:iCs w:val="false"/>
          <w:color w:val="0E2A4A"/>
          <w:sz w:val="21"/>
          <w:szCs w:val="21"/>
        </w:rPr>
        <w:t xml:space="preserve">careeragenting.com/free-career-help/getting-back-to-work/</w:t>
      </w:r>
    </w:p>
    <w:p>
      <w:pPr>
        <w:pBdr>
          <w:bottom w:val="single" w:color="B8860B" w:sz="6" w:space="4"/>
        </w:pBdr>
        <w:spacing w:after="80" w:before="200"/>
      </w:pPr>
      <w:r>
        <w:rPr>
          <w:rFonts w:ascii="Calibri" w:cs="Calibri" w:eastAsia="Calibri" w:hAnsi="Calibri"/>
          <w:b/>
          <w:bCs/>
          <w:color w:val="1A2B45"/>
          <w:sz w:val="22"/>
          <w:szCs w:val="22"/>
        </w:rPr>
        <w:t xml:space="preserve">HOW IT HELPS YOUR WORK</w:t>
      </w:r>
    </w:p>
    <w:p>
      <w:pPr>
        <w:pStyle w:val="ListParagraph"/>
        <w:numPr>
          <w:ilvl w:val="0"/>
          <w:numId w:val="2"/>
        </w:numPr>
        <w:spacing w:after="70"/>
      </w:pPr>
      <w:r>
        <w:rPr>
          <w:rFonts w:ascii="Calibri" w:cs="Calibri" w:eastAsia="Calibri" w:hAnsi="Calibri"/>
          <w:b/>
          <w:bCs/>
          <w:i w:val="false"/>
          <w:iCs w:val="false"/>
          <w:color w:val="222222"/>
          <w:sz w:val="21"/>
          <w:szCs w:val="21"/>
        </w:rPr>
        <w:t xml:space="preserve">Extends your time — </w:t>
      </w:r>
      <w:r>
        <w:rPr>
          <w:rFonts w:ascii="Calibri" w:cs="Calibri" w:eastAsia="Calibri" w:hAnsi="Calibri"/>
          <w:b w:val="false"/>
          <w:bCs w:val="false"/>
          <w:i w:val="false"/>
          <w:iCs w:val="false"/>
          <w:color w:val="222222"/>
          <w:sz w:val="21"/>
          <w:szCs w:val="21"/>
        </w:rPr>
        <w:t xml:space="preserve">clients get unlimited, patient help with CVs and interview practice between your appointments.</w:t>
      </w:r>
    </w:p>
    <w:p>
      <w:pPr>
        <w:pStyle w:val="ListParagraph"/>
        <w:numPr>
          <w:ilvl w:val="0"/>
          <w:numId w:val="2"/>
        </w:numPr>
        <w:spacing w:after="70"/>
      </w:pPr>
      <w:r>
        <w:rPr>
          <w:rFonts w:ascii="Calibri" w:cs="Calibri" w:eastAsia="Calibri" w:hAnsi="Calibri"/>
          <w:b/>
          <w:bCs/>
          <w:i w:val="false"/>
          <w:iCs w:val="false"/>
          <w:color w:val="222222"/>
          <w:sz w:val="21"/>
          <w:szCs w:val="21"/>
        </w:rPr>
        <w:t xml:space="preserve">Nothing to install — </w:t>
      </w:r>
      <w:r>
        <w:rPr>
          <w:rFonts w:ascii="Calibri" w:cs="Calibri" w:eastAsia="Calibri" w:hAnsi="Calibri"/>
          <w:b w:val="false"/>
          <w:bCs w:val="false"/>
          <w:i w:val="false"/>
          <w:iCs w:val="false"/>
          <w:color w:val="222222"/>
          <w:sz w:val="21"/>
          <w:szCs w:val="21"/>
        </w:rPr>
        <w:t xml:space="preserve">it runs in a browser; the tools work on a phone with no sign-up.</w:t>
      </w:r>
    </w:p>
    <w:p>
      <w:pPr>
        <w:pStyle w:val="ListParagraph"/>
        <w:numPr>
          <w:ilvl w:val="0"/>
          <w:numId w:val="2"/>
        </w:numPr>
        <w:spacing w:after="70"/>
      </w:pPr>
      <w:r>
        <w:rPr>
          <w:rFonts w:ascii="Calibri" w:cs="Calibri" w:eastAsia="Calibri" w:hAnsi="Calibri"/>
          <w:b/>
          <w:bCs/>
          <w:i w:val="false"/>
          <w:iCs w:val="false"/>
          <w:color w:val="222222"/>
          <w:sz w:val="21"/>
          <w:szCs w:val="21"/>
        </w:rPr>
        <w:t xml:space="preserve">Cost is never the barrier — </w:t>
      </w:r>
      <w:r>
        <w:rPr>
          <w:rFonts w:ascii="Calibri" w:cs="Calibri" w:eastAsia="Calibri" w:hAnsi="Calibri"/>
          <w:b w:val="false"/>
          <w:bCs w:val="false"/>
          <w:i w:val="false"/>
          <w:iCs w:val="false"/>
          <w:color w:val="222222"/>
          <w:sz w:val="21"/>
          <w:szCs w:val="21"/>
        </w:rPr>
        <w:t xml:space="preserve">the core help is free, for the people who most need it.</w:t>
      </w:r>
    </w:p>
    <w:p>
      <w:pPr>
        <w:pBdr>
          <w:bottom w:val="single" w:color="B8860B" w:sz="6" w:space="4"/>
        </w:pBdr>
        <w:spacing w:after="80" w:before="200"/>
      </w:pPr>
      <w:r>
        <w:rPr>
          <w:rFonts w:ascii="Calibri" w:cs="Calibri" w:eastAsia="Calibri" w:hAnsi="Calibri"/>
          <w:b/>
          <w:bCs/>
          <w:color w:val="1A2B45"/>
          <w:sz w:val="22"/>
          <w:szCs w:val="22"/>
        </w:rPr>
        <w:t xml:space="preserve">AN HONEST NOTE</w:t>
      </w:r>
    </w:p>
    <w:p>
      <w:pPr>
        <w:spacing w:after="100"/>
      </w:pPr>
      <w:r>
        <w:rPr>
          <w:rFonts w:ascii="Calibri" w:cs="Calibri" w:eastAsia="Calibri" w:hAnsi="Calibri"/>
          <w:b w:val="false"/>
          <w:bCs w:val="false"/>
          <w:i/>
          <w:iCs/>
          <w:color w:val="6B7280"/>
          <w:sz w:val="18"/>
          <w:szCs w:val="18"/>
        </w:rPr>
        <w:t xml:space="preserve">Career Agenting System is an independent service. It is not affiliated with, or endorsed by, DWP, Jobcentre Plus, the NHS or any government body, and it points people to official services such as the National Careers Service. It offers general career guidance and encouragement — not a guarantee of a job, and not legal, financial, benefits or crisis support.</w:t>
      </w:r>
    </w:p>
    <w:p>
      <w:pPr>
        <w:pBdr>
          <w:top w:val="single" w:color="DDDDDD" w:sz="4" w:space="6"/>
        </w:pBdr>
        <w:spacing w:after="100"/>
      </w:pPr>
      <w:r>
        <w:rPr>
          <w:rFonts w:ascii="Calibri" w:cs="Calibri" w:eastAsia="Calibri" w:hAnsi="Calibri"/>
          <w:b/>
          <w:bCs/>
          <w:i w:val="false"/>
          <w:iCs w:val="false"/>
          <w:color w:val="0E2A4A"/>
          <w:sz w:val="20"/>
          <w:szCs w:val="20"/>
        </w:rPr>
        <w:t xml:space="preserve">careeragenting.com</w:t>
      </w:r>
      <w:r>
        <w:rPr>
          <w:rFonts w:ascii="Calibri" w:cs="Calibri" w:eastAsia="Calibri" w:hAnsi="Calibri"/>
          <w:b w:val="false"/>
          <w:bCs w:val="false"/>
          <w:i w:val="false"/>
          <w:iCs w:val="false"/>
          <w:color w:val="6B7280"/>
          <w:sz w:val="18"/>
          <w:szCs w:val="18"/>
        </w:rPr>
        <w:t xml:space="preserve">   ·   Operated by Culture &amp; Clarity Limited (UK company no. 16795837)</w:t>
      </w:r>
    </w:p>
    <w:sectPr>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rPr>
        <w:color w:val="B8860B"/>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2026-08-01T20:59:49.729Z</dcterms:created>
  <dcterms:modified xsi:type="dcterms:W3CDTF">2026-08-01T20:59:49.731Z</dcterms:modified>
</cp:coreProperties>
</file>

<file path=docProps/custom.xml><?xml version="1.0" encoding="utf-8"?>
<Properties xmlns="http://schemas.openxmlformats.org/officeDocument/2006/custom-properties" xmlns:vt="http://schemas.openxmlformats.org/officeDocument/2006/docPropsVTypes"/>
</file>